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B5695" w14:textId="77777777" w:rsidR="007D33C0" w:rsidRPr="00FA0BFE" w:rsidRDefault="00FA0BFE" w:rsidP="00FA0BFE">
      <w:pPr>
        <w:jc w:val="center"/>
        <w:rPr>
          <w:b/>
          <w:sz w:val="28"/>
          <w:lang w:val="en-GB"/>
        </w:rPr>
      </w:pPr>
      <w:r w:rsidRPr="00FA0BFE">
        <w:rPr>
          <w:b/>
          <w:sz w:val="28"/>
          <w:lang w:val="en-GB"/>
        </w:rPr>
        <w:t>Business plan competition</w:t>
      </w:r>
    </w:p>
    <w:p w14:paraId="49056DEA" w14:textId="77777777" w:rsidR="00FA0BFE" w:rsidRPr="009718F3" w:rsidRDefault="00FA0BFE" w:rsidP="00FA0BFE">
      <w:pPr>
        <w:jc w:val="center"/>
        <w:rPr>
          <w:lang w:val="en-GB"/>
        </w:rPr>
      </w:pPr>
      <w:r>
        <w:rPr>
          <w:lang w:val="en-GB"/>
        </w:rPr>
        <w:t>Guidelines and rules</w:t>
      </w:r>
      <w:r w:rsidRPr="00FA0BFE">
        <w:rPr>
          <w:lang w:val="en-GB"/>
        </w:rPr>
        <w:t xml:space="preserve"> for pa</w:t>
      </w:r>
      <w:r>
        <w:rPr>
          <w:lang w:val="en-GB"/>
        </w:rPr>
        <w:t>r</w:t>
      </w:r>
      <w:r w:rsidRPr="009718F3">
        <w:rPr>
          <w:lang w:val="en-GB"/>
        </w:rPr>
        <w:t>ticipation</w:t>
      </w:r>
    </w:p>
    <w:p w14:paraId="70569767" w14:textId="77777777" w:rsidR="00FA0BFE" w:rsidRPr="009718F3" w:rsidRDefault="00FA0BFE" w:rsidP="00FA0BFE">
      <w:pPr>
        <w:jc w:val="both"/>
        <w:rPr>
          <w:lang w:val="en-GB"/>
        </w:rPr>
      </w:pPr>
    </w:p>
    <w:p w14:paraId="44FB2BC0" w14:textId="77777777" w:rsidR="00FA0BFE" w:rsidRDefault="00FA0BFE" w:rsidP="00FA0BFE">
      <w:pPr>
        <w:jc w:val="both"/>
        <w:rPr>
          <w:lang w:val="en-GB"/>
        </w:rPr>
      </w:pPr>
      <w:r>
        <w:rPr>
          <w:lang w:val="en-GB"/>
        </w:rPr>
        <w:t>EMSF 2017</w:t>
      </w:r>
      <w:r w:rsidRPr="00FA0BFE">
        <w:rPr>
          <w:lang w:val="en-GB"/>
        </w:rPr>
        <w:t xml:space="preserve"> Business Plan Competition is an entrepreneurial challenge for you and your team of students and young investigators to develop a business plan, which could result in the commercialisation of a product</w:t>
      </w:r>
      <w:r>
        <w:rPr>
          <w:lang w:val="en-GB"/>
        </w:rPr>
        <w:t>, which underlying technology is based on clean technologies and green solvents</w:t>
      </w:r>
      <w:r w:rsidRPr="00FA0BFE">
        <w:rPr>
          <w:lang w:val="en-GB"/>
        </w:rPr>
        <w:t xml:space="preserve">! </w:t>
      </w:r>
    </w:p>
    <w:p w14:paraId="72CA3CCA" w14:textId="77777777" w:rsidR="00FA0BFE" w:rsidRDefault="00FA0BFE" w:rsidP="00FA0BFE">
      <w:pPr>
        <w:jc w:val="both"/>
        <w:rPr>
          <w:lang w:val="en-GB"/>
        </w:rPr>
      </w:pPr>
      <w:r w:rsidRPr="00FA0BFE">
        <w:rPr>
          <w:lang w:val="en-GB"/>
        </w:rPr>
        <w:t xml:space="preserve">Participating will give you the opportunity to: </w:t>
      </w:r>
    </w:p>
    <w:p w14:paraId="538AFBA1" w14:textId="77777777" w:rsidR="00FA0BFE" w:rsidRDefault="00FA0BFE" w:rsidP="00FA0BFE">
      <w:pPr>
        <w:jc w:val="both"/>
        <w:rPr>
          <w:lang w:val="en-GB"/>
        </w:rPr>
      </w:pPr>
      <w:r w:rsidRPr="00FA0BFE">
        <w:rPr>
          <w:lang w:val="en-GB"/>
        </w:rPr>
        <w:t xml:space="preserve">• Gain invaluable mentorship from our expert team of senior healthcare managers, experienced entrepreneurs, leading scientists, investors, legal and patent consultants </w:t>
      </w:r>
    </w:p>
    <w:p w14:paraId="15E43F36" w14:textId="77777777" w:rsidR="00FA0BFE" w:rsidRDefault="00FA0BFE" w:rsidP="00FA0BFE">
      <w:pPr>
        <w:jc w:val="both"/>
        <w:rPr>
          <w:lang w:val="en-GB"/>
        </w:rPr>
      </w:pPr>
      <w:r w:rsidRPr="00FA0BFE">
        <w:rPr>
          <w:lang w:val="en-GB"/>
        </w:rPr>
        <w:t xml:space="preserve">• </w:t>
      </w:r>
      <w:r w:rsidR="004D629C">
        <w:rPr>
          <w:lang w:val="en-GB"/>
        </w:rPr>
        <w:t>N</w:t>
      </w:r>
      <w:r w:rsidRPr="00FA0BFE">
        <w:rPr>
          <w:lang w:val="en-GB"/>
        </w:rPr>
        <w:t xml:space="preserve">etwork with outstanding entrepreneurs </w:t>
      </w:r>
      <w:r>
        <w:rPr>
          <w:lang w:val="en-GB"/>
        </w:rPr>
        <w:t>from different</w:t>
      </w:r>
      <w:r w:rsidRPr="00FA0BFE">
        <w:rPr>
          <w:lang w:val="en-GB"/>
        </w:rPr>
        <w:t xml:space="preserve"> companies</w:t>
      </w:r>
    </w:p>
    <w:p w14:paraId="7059A76C" w14:textId="77777777" w:rsidR="004D629C" w:rsidRDefault="004D629C" w:rsidP="00FA0BFE">
      <w:pPr>
        <w:jc w:val="both"/>
        <w:rPr>
          <w:lang w:val="en-GB"/>
        </w:rPr>
      </w:pPr>
      <w:r w:rsidRPr="00FA0BFE">
        <w:rPr>
          <w:lang w:val="en-GB"/>
        </w:rPr>
        <w:t>•</w:t>
      </w:r>
      <w:r>
        <w:rPr>
          <w:lang w:val="en-GB"/>
        </w:rPr>
        <w:t xml:space="preserve"> Business plan competition network dinner</w:t>
      </w:r>
    </w:p>
    <w:p w14:paraId="3A78CBE7" w14:textId="77777777" w:rsidR="00FA0BFE" w:rsidRDefault="00FA0BFE" w:rsidP="00FA0BFE">
      <w:pPr>
        <w:jc w:val="both"/>
        <w:rPr>
          <w:lang w:val="en-GB"/>
        </w:rPr>
      </w:pPr>
    </w:p>
    <w:p w14:paraId="47332586" w14:textId="77777777" w:rsidR="00FA0BFE" w:rsidRDefault="00FA0BFE" w:rsidP="00FA0BFE">
      <w:pPr>
        <w:jc w:val="both"/>
        <w:rPr>
          <w:lang w:val="en-GB"/>
        </w:rPr>
      </w:pPr>
      <w:r>
        <w:rPr>
          <w:lang w:val="en-GB"/>
        </w:rPr>
        <w:t>Eligibility</w:t>
      </w:r>
    </w:p>
    <w:p w14:paraId="10335FE6" w14:textId="77777777" w:rsidR="00FA0BFE" w:rsidRDefault="00FA0BFE" w:rsidP="00FA0BFE">
      <w:pPr>
        <w:jc w:val="both"/>
        <w:rPr>
          <w:lang w:val="en-GB"/>
        </w:rPr>
      </w:pPr>
      <w:r w:rsidRPr="00FA0BFE">
        <w:rPr>
          <w:lang w:val="en-GB"/>
        </w:rPr>
        <w:t>Applicants may be in</w:t>
      </w:r>
      <w:r w:rsidR="00403B93">
        <w:rPr>
          <w:lang w:val="en-GB"/>
        </w:rPr>
        <w:t>dividuals or teams of up to three</w:t>
      </w:r>
      <w:r w:rsidRPr="00FA0BFE">
        <w:rPr>
          <w:lang w:val="en-GB"/>
        </w:rPr>
        <w:t xml:space="preserve"> participants. Team members may come from multidisciplinary backgrounds, including academia, business school, pre-law etc. All </w:t>
      </w:r>
      <w:proofErr w:type="gramStart"/>
      <w:r w:rsidRPr="00FA0BFE">
        <w:rPr>
          <w:lang w:val="en-GB"/>
        </w:rPr>
        <w:t>participants</w:t>
      </w:r>
      <w:proofErr w:type="gramEnd"/>
      <w:r w:rsidRPr="00FA0BFE">
        <w:rPr>
          <w:lang w:val="en-GB"/>
        </w:rPr>
        <w:t xml:space="preserve"> must be enrolled on an undergraduate or postgraduate course or be a</w:t>
      </w:r>
      <w:r>
        <w:rPr>
          <w:lang w:val="en-GB"/>
        </w:rPr>
        <w:t>n early</w:t>
      </w:r>
      <w:r w:rsidRPr="00FA0BFE">
        <w:rPr>
          <w:lang w:val="en-GB"/>
        </w:rPr>
        <w:t xml:space="preserve"> postdoctoral researcher</w:t>
      </w:r>
      <w:r>
        <w:rPr>
          <w:lang w:val="en-GB"/>
        </w:rPr>
        <w:t xml:space="preserve"> (less than three years after obtaining the doctoral degree)</w:t>
      </w:r>
      <w:r w:rsidRPr="00FA0BFE">
        <w:rPr>
          <w:lang w:val="en-GB"/>
        </w:rPr>
        <w:t xml:space="preserve">. </w:t>
      </w:r>
    </w:p>
    <w:p w14:paraId="1DF2A258" w14:textId="77777777" w:rsidR="00FA0BFE" w:rsidRDefault="00FA0BFE" w:rsidP="00FA0BFE">
      <w:pPr>
        <w:jc w:val="both"/>
        <w:rPr>
          <w:lang w:val="en-GB"/>
        </w:rPr>
      </w:pPr>
      <w:r w:rsidRPr="00FA0BFE">
        <w:rPr>
          <w:lang w:val="en-GB"/>
        </w:rPr>
        <w:t xml:space="preserve">Applicants from an existing registered company are not allowed. </w:t>
      </w:r>
    </w:p>
    <w:p w14:paraId="004ACEC2" w14:textId="77777777" w:rsidR="00FA0BFE" w:rsidRDefault="00FA0BFE" w:rsidP="00FA0BFE">
      <w:pPr>
        <w:jc w:val="both"/>
        <w:rPr>
          <w:lang w:val="en-GB"/>
        </w:rPr>
      </w:pPr>
      <w:r w:rsidRPr="00FA0BFE">
        <w:rPr>
          <w:lang w:val="en-GB"/>
        </w:rPr>
        <w:t xml:space="preserve">Submissions are limited to one per applicant per year. </w:t>
      </w:r>
    </w:p>
    <w:p w14:paraId="50EA9236" w14:textId="77777777" w:rsidR="00FA0BFE" w:rsidRPr="00FA0BFE" w:rsidRDefault="00FA0BFE" w:rsidP="00FA0BFE">
      <w:pPr>
        <w:jc w:val="both"/>
        <w:rPr>
          <w:lang w:val="en-GB"/>
        </w:rPr>
      </w:pPr>
      <w:r w:rsidRPr="00FA0BFE">
        <w:rPr>
          <w:lang w:val="en-GB"/>
        </w:rPr>
        <w:t>Participants recognise that presenting at the Business Plan Competition constitutes a public disclosure.</w:t>
      </w:r>
    </w:p>
    <w:p w14:paraId="51F80220" w14:textId="77777777" w:rsidR="00FA0BFE" w:rsidRDefault="00FA0BFE" w:rsidP="00FA0BFE">
      <w:pPr>
        <w:jc w:val="both"/>
        <w:rPr>
          <w:lang w:val="en-GB"/>
        </w:rPr>
      </w:pPr>
    </w:p>
    <w:p w14:paraId="32766C0E" w14:textId="77777777" w:rsidR="00FA0BFE" w:rsidRDefault="00FA0BFE" w:rsidP="00FA0BFE">
      <w:pPr>
        <w:jc w:val="both"/>
        <w:rPr>
          <w:lang w:val="en-GB"/>
        </w:rPr>
      </w:pPr>
      <w:r>
        <w:rPr>
          <w:lang w:val="en-GB"/>
        </w:rPr>
        <w:t>How to participate?</w:t>
      </w:r>
    </w:p>
    <w:p w14:paraId="041C142E" w14:textId="48CB882A" w:rsidR="00FA0BFE" w:rsidRDefault="00FA0BFE" w:rsidP="00FA0BFE">
      <w:pPr>
        <w:jc w:val="both"/>
        <w:rPr>
          <w:lang w:val="en-GB"/>
        </w:rPr>
      </w:pPr>
      <w:r w:rsidRPr="00FA0BFE">
        <w:rPr>
          <w:lang w:val="en-GB"/>
        </w:rPr>
        <w:t>•</w:t>
      </w:r>
      <w:r>
        <w:rPr>
          <w:lang w:val="en-GB"/>
        </w:rPr>
        <w:t xml:space="preserve"> Submit your two page executive summary of the business plan to the organizing committee before the</w:t>
      </w:r>
      <w:r w:rsidR="000B0B2F">
        <w:rPr>
          <w:b/>
          <w:lang w:val="en-GB"/>
        </w:rPr>
        <w:t xml:space="preserve"> 15</w:t>
      </w:r>
      <w:r w:rsidRPr="00FA0BFE">
        <w:rPr>
          <w:b/>
          <w:vertAlign w:val="superscript"/>
          <w:lang w:val="en-GB"/>
        </w:rPr>
        <w:t>th</w:t>
      </w:r>
      <w:r w:rsidRPr="00FA0BFE">
        <w:rPr>
          <w:b/>
          <w:lang w:val="en-GB"/>
        </w:rPr>
        <w:t xml:space="preserve"> </w:t>
      </w:r>
      <w:r w:rsidR="000B0B2F">
        <w:rPr>
          <w:b/>
          <w:lang w:val="en-GB"/>
        </w:rPr>
        <w:t>December</w:t>
      </w:r>
      <w:r w:rsidRPr="00FA0BFE">
        <w:rPr>
          <w:b/>
          <w:lang w:val="en-GB"/>
        </w:rPr>
        <w:t xml:space="preserve"> 2016</w:t>
      </w:r>
      <w:r>
        <w:rPr>
          <w:lang w:val="en-GB"/>
        </w:rPr>
        <w:t>.</w:t>
      </w:r>
    </w:p>
    <w:p w14:paraId="443ED9F0" w14:textId="77777777" w:rsidR="00FA0BFE" w:rsidRDefault="00FA0BFE" w:rsidP="00FA0BFE">
      <w:pPr>
        <w:jc w:val="both"/>
        <w:rPr>
          <w:lang w:val="en-GB"/>
        </w:rPr>
      </w:pPr>
      <w:r w:rsidRPr="00FA0BFE">
        <w:rPr>
          <w:lang w:val="en-GB"/>
        </w:rPr>
        <w:t>The Executive Summary should address the following issues:</w:t>
      </w:r>
    </w:p>
    <w:p w14:paraId="3A3BB2FD" w14:textId="77777777" w:rsidR="00FA0BFE" w:rsidRDefault="00FA0BFE" w:rsidP="00FA0BFE">
      <w:pPr>
        <w:jc w:val="both"/>
        <w:rPr>
          <w:lang w:val="en-GB"/>
        </w:rPr>
      </w:pPr>
      <w:r w:rsidRPr="00FA0BFE">
        <w:rPr>
          <w:lang w:val="en-GB"/>
        </w:rPr>
        <w:t xml:space="preserve">• Company Summary </w:t>
      </w:r>
    </w:p>
    <w:p w14:paraId="1F4E75D8" w14:textId="77777777" w:rsidR="00FA0BFE" w:rsidRDefault="00FA0BFE" w:rsidP="00FA0BFE">
      <w:pPr>
        <w:jc w:val="both"/>
        <w:rPr>
          <w:lang w:val="en-GB"/>
        </w:rPr>
      </w:pPr>
      <w:r w:rsidRPr="00FA0BFE">
        <w:rPr>
          <w:lang w:val="en-GB"/>
        </w:rPr>
        <w:t xml:space="preserve">• Product(s) and/or Service(s) </w:t>
      </w:r>
    </w:p>
    <w:p w14:paraId="200BA275" w14:textId="77777777" w:rsidR="00FA0BFE" w:rsidRDefault="00FA0BFE" w:rsidP="00FA0BFE">
      <w:pPr>
        <w:jc w:val="both"/>
        <w:rPr>
          <w:lang w:val="en-GB"/>
        </w:rPr>
      </w:pPr>
      <w:r w:rsidRPr="00FA0BFE">
        <w:rPr>
          <w:lang w:val="en-GB"/>
        </w:rPr>
        <w:t xml:space="preserve">• Market &amp; Competition Analysis </w:t>
      </w:r>
    </w:p>
    <w:p w14:paraId="796424D0" w14:textId="77777777" w:rsidR="00FA0BFE" w:rsidRDefault="00FA0BFE" w:rsidP="00FA0BFE">
      <w:pPr>
        <w:jc w:val="both"/>
        <w:rPr>
          <w:lang w:val="en-GB"/>
        </w:rPr>
      </w:pPr>
      <w:r w:rsidRPr="00FA0BFE">
        <w:rPr>
          <w:lang w:val="en-GB"/>
        </w:rPr>
        <w:t xml:space="preserve">• Strategy &amp; Implementation </w:t>
      </w:r>
    </w:p>
    <w:p w14:paraId="11E53641" w14:textId="77777777" w:rsidR="00FA0BFE" w:rsidRDefault="00FA0BFE" w:rsidP="00FA0BFE">
      <w:pPr>
        <w:jc w:val="both"/>
        <w:rPr>
          <w:lang w:val="en-GB"/>
        </w:rPr>
      </w:pPr>
      <w:r w:rsidRPr="00FA0BFE">
        <w:rPr>
          <w:lang w:val="en-GB"/>
        </w:rPr>
        <w:t xml:space="preserve">• Financial Plan </w:t>
      </w:r>
    </w:p>
    <w:p w14:paraId="215F044D" w14:textId="77777777" w:rsidR="00FA0BFE" w:rsidRPr="00FA0BFE" w:rsidRDefault="00FA0BFE" w:rsidP="00FA0BFE">
      <w:pPr>
        <w:jc w:val="both"/>
        <w:rPr>
          <w:lang w:val="en-GB"/>
        </w:rPr>
      </w:pPr>
      <w:r w:rsidRPr="00FA0BFE">
        <w:rPr>
          <w:lang w:val="en-GB"/>
        </w:rPr>
        <w:t>• Management Plan</w:t>
      </w:r>
      <w:r>
        <w:rPr>
          <w:lang w:val="en-GB"/>
        </w:rPr>
        <w:t xml:space="preserve"> </w:t>
      </w:r>
    </w:p>
    <w:p w14:paraId="5534C9A6" w14:textId="77777777" w:rsidR="00FA0BFE" w:rsidRDefault="00FA0BFE" w:rsidP="00FA0BFE">
      <w:pPr>
        <w:jc w:val="both"/>
        <w:rPr>
          <w:lang w:val="en-GB"/>
        </w:rPr>
      </w:pPr>
      <w:r w:rsidRPr="00FA0BFE">
        <w:rPr>
          <w:lang w:val="en-GB"/>
        </w:rPr>
        <w:lastRenderedPageBreak/>
        <w:t xml:space="preserve">The Executive Summary should be strictly limited to two pages of text (including any tables) and up to one additional page with figures (optional). </w:t>
      </w:r>
    </w:p>
    <w:p w14:paraId="6528D0AD" w14:textId="77777777" w:rsidR="00FA0BFE" w:rsidRDefault="00FA0BFE" w:rsidP="00FA0BFE">
      <w:pPr>
        <w:jc w:val="both"/>
        <w:rPr>
          <w:lang w:val="en-GB"/>
        </w:rPr>
      </w:pPr>
      <w:r w:rsidRPr="00FA0BFE">
        <w:rPr>
          <w:lang w:val="en-GB"/>
        </w:rPr>
        <w:t xml:space="preserve">Formatting as follows: 12 </w:t>
      </w:r>
      <w:proofErr w:type="spellStart"/>
      <w:r w:rsidRPr="00FA0BFE">
        <w:rPr>
          <w:lang w:val="en-GB"/>
        </w:rPr>
        <w:t>pt</w:t>
      </w:r>
      <w:proofErr w:type="spellEnd"/>
      <w:r w:rsidRPr="00FA0BFE">
        <w:rPr>
          <w:lang w:val="en-GB"/>
        </w:rPr>
        <w:t xml:space="preserve"> Arial; single line spacing; </w:t>
      </w:r>
      <w:r>
        <w:rPr>
          <w:lang w:val="en-GB"/>
        </w:rPr>
        <w:t>2.5</w:t>
      </w:r>
      <w:r w:rsidRPr="00FA0BFE">
        <w:rPr>
          <w:lang w:val="en-GB"/>
        </w:rPr>
        <w:t xml:space="preserve"> </w:t>
      </w:r>
      <w:r>
        <w:rPr>
          <w:lang w:val="en-GB"/>
        </w:rPr>
        <w:t xml:space="preserve">cm </w:t>
      </w:r>
      <w:r w:rsidRPr="00FA0BFE">
        <w:rPr>
          <w:lang w:val="en-GB"/>
        </w:rPr>
        <w:t xml:space="preserve">margins. Submissions not adhering to these guidelines will not be considered. </w:t>
      </w:r>
    </w:p>
    <w:p w14:paraId="69DA61D9" w14:textId="77777777" w:rsidR="00B14E38" w:rsidRDefault="00B14E38" w:rsidP="00FA0BFE">
      <w:pPr>
        <w:jc w:val="both"/>
        <w:rPr>
          <w:lang w:val="en-GB"/>
        </w:rPr>
      </w:pPr>
      <w:r w:rsidRPr="00FA0BFE">
        <w:rPr>
          <w:lang w:val="en-GB"/>
        </w:rPr>
        <w:t>•</w:t>
      </w:r>
      <w:r>
        <w:rPr>
          <w:lang w:val="en-GB"/>
        </w:rPr>
        <w:t xml:space="preserve"> The teams will be notified of the result of the evaluation by January 2017.</w:t>
      </w:r>
    </w:p>
    <w:p w14:paraId="79E8BC56" w14:textId="77777777" w:rsidR="00B14E38" w:rsidRDefault="00B14E38" w:rsidP="00FA0BFE">
      <w:pPr>
        <w:jc w:val="both"/>
        <w:rPr>
          <w:lang w:val="en-GB"/>
        </w:rPr>
      </w:pPr>
      <w:r w:rsidRPr="00FA0BFE">
        <w:rPr>
          <w:lang w:val="en-GB"/>
        </w:rPr>
        <w:t>•</w:t>
      </w:r>
      <w:r>
        <w:rPr>
          <w:lang w:val="en-GB"/>
        </w:rPr>
        <w:t xml:space="preserve"> In case of acceptance the team is invited to submit a complete presentation by the 1</w:t>
      </w:r>
      <w:r w:rsidRPr="00B14E38">
        <w:rPr>
          <w:vertAlign w:val="superscript"/>
          <w:lang w:val="en-GB"/>
        </w:rPr>
        <w:t>st</w:t>
      </w:r>
      <w:r>
        <w:rPr>
          <w:lang w:val="en-GB"/>
        </w:rPr>
        <w:t xml:space="preserve"> March 2017, for which a template will be provided in due time.</w:t>
      </w:r>
    </w:p>
    <w:p w14:paraId="708E2EC4" w14:textId="77777777" w:rsidR="00FA0BFE" w:rsidRDefault="00FA0BFE" w:rsidP="00FA0BFE">
      <w:pPr>
        <w:jc w:val="both"/>
        <w:rPr>
          <w:lang w:val="en-GB"/>
        </w:rPr>
      </w:pPr>
    </w:p>
    <w:p w14:paraId="19A51B67" w14:textId="77777777" w:rsidR="00403B93" w:rsidRPr="00403B93" w:rsidRDefault="00B14E38" w:rsidP="00403B93">
      <w:pPr>
        <w:jc w:val="both"/>
        <w:rPr>
          <w:lang w:val="en-GB"/>
        </w:rPr>
      </w:pPr>
      <w:r>
        <w:rPr>
          <w:lang w:val="en-GB"/>
        </w:rPr>
        <w:t>Evaluation</w:t>
      </w:r>
    </w:p>
    <w:p w14:paraId="6E18FE2E" w14:textId="77777777" w:rsidR="00B14E38" w:rsidRDefault="00B14E38" w:rsidP="00403B93">
      <w:pPr>
        <w:jc w:val="both"/>
        <w:rPr>
          <w:lang w:val="en-GB"/>
        </w:rPr>
      </w:pPr>
      <w:r>
        <w:rPr>
          <w:lang w:val="en-GB"/>
        </w:rPr>
        <w:t>The top five projects will be invited to present their product, based on the evaluation of the executive summary submitted, at the EMSF 2017 conference, to be held in Lisbon, Portugal from the 25</w:t>
      </w:r>
      <w:r w:rsidRPr="00B14E38">
        <w:rPr>
          <w:vertAlign w:val="superscript"/>
          <w:lang w:val="en-GB"/>
        </w:rPr>
        <w:t>th</w:t>
      </w:r>
      <w:r>
        <w:rPr>
          <w:lang w:val="en-GB"/>
        </w:rPr>
        <w:t xml:space="preserve"> to the 28</w:t>
      </w:r>
      <w:r w:rsidRPr="00B14E38">
        <w:rPr>
          <w:vertAlign w:val="superscript"/>
          <w:lang w:val="en-GB"/>
        </w:rPr>
        <w:t>th</w:t>
      </w:r>
      <w:r>
        <w:rPr>
          <w:lang w:val="en-GB"/>
        </w:rPr>
        <w:t xml:space="preserve"> April 2017.</w:t>
      </w:r>
    </w:p>
    <w:p w14:paraId="4FDC1AA7" w14:textId="77777777" w:rsidR="00403B93" w:rsidRDefault="00B14E38" w:rsidP="00403B93">
      <w:pPr>
        <w:jc w:val="both"/>
        <w:rPr>
          <w:lang w:val="en-GB"/>
        </w:rPr>
      </w:pPr>
      <w:r>
        <w:rPr>
          <w:lang w:val="en-GB"/>
        </w:rPr>
        <w:t>The project will be evaluated in terms of the executive plan presented (50%) and the oral presentation (50%) given at the conference.</w:t>
      </w:r>
    </w:p>
    <w:p w14:paraId="49F760E5" w14:textId="77777777" w:rsidR="00403B93" w:rsidRPr="00403B93" w:rsidRDefault="00403B93" w:rsidP="00403B93">
      <w:pPr>
        <w:jc w:val="both"/>
        <w:rPr>
          <w:lang w:val="en-GB"/>
        </w:rPr>
      </w:pPr>
      <w:r w:rsidRPr="00403B93">
        <w:rPr>
          <w:lang w:val="en-GB"/>
        </w:rPr>
        <w:t xml:space="preserve">Executive Summaries will be </w:t>
      </w:r>
      <w:r w:rsidR="00B14E38">
        <w:rPr>
          <w:lang w:val="en-GB"/>
        </w:rPr>
        <w:t>evaluated based on the following</w:t>
      </w:r>
      <w:r w:rsidRPr="00403B93">
        <w:rPr>
          <w:lang w:val="en-GB"/>
        </w:rPr>
        <w:t>:</w:t>
      </w:r>
    </w:p>
    <w:p w14:paraId="324CFE12" w14:textId="77777777" w:rsidR="00403B93" w:rsidRDefault="00403B93" w:rsidP="00403B93">
      <w:pPr>
        <w:jc w:val="both"/>
        <w:rPr>
          <w:lang w:val="en-GB"/>
        </w:rPr>
      </w:pPr>
      <w:r w:rsidRPr="00403B93">
        <w:rPr>
          <w:lang w:val="en-GB"/>
        </w:rPr>
        <w:t>Novelty - the technology or service is differentiable (and valued) in existing or future marketplaces.</w:t>
      </w:r>
    </w:p>
    <w:p w14:paraId="4EBBB9F3" w14:textId="77777777" w:rsidR="00B14E38" w:rsidRPr="00403B93" w:rsidRDefault="00B14E38" w:rsidP="00B14E38">
      <w:pPr>
        <w:jc w:val="both"/>
        <w:rPr>
          <w:lang w:val="en-GB"/>
        </w:rPr>
      </w:pPr>
      <w:r>
        <w:rPr>
          <w:lang w:val="en-GB"/>
        </w:rPr>
        <w:t>Quality</w:t>
      </w:r>
      <w:r w:rsidRPr="00403B93">
        <w:rPr>
          <w:lang w:val="en-GB"/>
        </w:rPr>
        <w:t xml:space="preserve"> - vision, challenges, benefits well-thought out, fair-balanced, supported by date (or literature) and realistic</w:t>
      </w:r>
      <w:r>
        <w:rPr>
          <w:lang w:val="en-GB"/>
        </w:rPr>
        <w:t>.</w:t>
      </w:r>
    </w:p>
    <w:p w14:paraId="12D98F13" w14:textId="77777777" w:rsidR="00B14E38" w:rsidRPr="00403B93" w:rsidRDefault="00B14E38" w:rsidP="00B14E38">
      <w:pPr>
        <w:jc w:val="both"/>
        <w:rPr>
          <w:lang w:val="en-GB"/>
        </w:rPr>
      </w:pPr>
      <w:r w:rsidRPr="00403B93">
        <w:rPr>
          <w:lang w:val="en-GB"/>
        </w:rPr>
        <w:t>Completeness - has well-developed elements necessary for business planning (management team, product explanation, benefits, market and competition analysis, regulatory and IP landscape, program management, etc.)</w:t>
      </w:r>
    </w:p>
    <w:p w14:paraId="3F527FAE" w14:textId="77777777" w:rsidR="00B14E38" w:rsidRDefault="00B14E38" w:rsidP="00403B93">
      <w:pPr>
        <w:jc w:val="both"/>
        <w:rPr>
          <w:lang w:val="en-GB"/>
        </w:rPr>
      </w:pPr>
    </w:p>
    <w:p w14:paraId="5AF8FD64" w14:textId="77777777" w:rsidR="00FA0BFE" w:rsidRDefault="00B14E38">
      <w:pPr>
        <w:jc w:val="both"/>
        <w:rPr>
          <w:lang w:val="en-GB"/>
        </w:rPr>
      </w:pPr>
      <w:r>
        <w:rPr>
          <w:lang w:val="en-GB"/>
        </w:rPr>
        <w:t>Jury</w:t>
      </w:r>
      <w:r w:rsidR="004D629C">
        <w:rPr>
          <w:lang w:val="en-GB"/>
        </w:rPr>
        <w:t xml:space="preserve"> and mentors</w:t>
      </w:r>
    </w:p>
    <w:p w14:paraId="5311B15D" w14:textId="77777777" w:rsidR="00B14E38" w:rsidRDefault="00B14E38">
      <w:pPr>
        <w:jc w:val="both"/>
        <w:rPr>
          <w:lang w:val="en-GB"/>
        </w:rPr>
      </w:pPr>
      <w:bookmarkStart w:id="0" w:name="_GoBack"/>
      <w:bookmarkEnd w:id="0"/>
      <w:r>
        <w:rPr>
          <w:lang w:val="en-GB"/>
        </w:rPr>
        <w:t xml:space="preserve">Steve </w:t>
      </w:r>
      <w:proofErr w:type="spellStart"/>
      <w:r>
        <w:rPr>
          <w:lang w:val="en-GB"/>
        </w:rPr>
        <w:t>Bowra</w:t>
      </w:r>
      <w:proofErr w:type="spellEnd"/>
      <w:r>
        <w:rPr>
          <w:lang w:val="en-GB"/>
        </w:rPr>
        <w:t xml:space="preserve"> - </w:t>
      </w:r>
      <w:proofErr w:type="spellStart"/>
      <w:r>
        <w:rPr>
          <w:lang w:val="en-GB"/>
        </w:rPr>
        <w:t>Phytatec</w:t>
      </w:r>
      <w:proofErr w:type="spellEnd"/>
      <w:r>
        <w:rPr>
          <w:lang w:val="en-GB"/>
        </w:rPr>
        <w:t>, UK</w:t>
      </w:r>
    </w:p>
    <w:p w14:paraId="68CE296E" w14:textId="79AEBF2D" w:rsidR="00B14E38" w:rsidRDefault="00B14E38">
      <w:pPr>
        <w:jc w:val="both"/>
        <w:rPr>
          <w:lang w:val="en-GB"/>
        </w:rPr>
      </w:pPr>
      <w:r>
        <w:rPr>
          <w:lang w:val="en-GB"/>
        </w:rPr>
        <w:t xml:space="preserve">Owen Catchpole – </w:t>
      </w:r>
      <w:r w:rsidR="00496325">
        <w:rPr>
          <w:lang w:val="en-GB"/>
        </w:rPr>
        <w:t xml:space="preserve">Callaghan Innovation, </w:t>
      </w:r>
      <w:r>
        <w:rPr>
          <w:lang w:val="en-GB"/>
        </w:rPr>
        <w:t>New Zealand</w:t>
      </w:r>
    </w:p>
    <w:p w14:paraId="48184956" w14:textId="373E6F8A" w:rsidR="00B14E38" w:rsidRDefault="00B14E38">
      <w:pPr>
        <w:jc w:val="both"/>
        <w:rPr>
          <w:lang w:val="en-GB"/>
        </w:rPr>
      </w:pPr>
      <w:proofErr w:type="spellStart"/>
      <w:r w:rsidRPr="00B14E38">
        <w:rPr>
          <w:lang w:val="en-GB"/>
        </w:rPr>
        <w:t>Youn</w:t>
      </w:r>
      <w:proofErr w:type="spellEnd"/>
      <w:r w:rsidRPr="00B14E38">
        <w:rPr>
          <w:lang w:val="en-GB"/>
        </w:rPr>
        <w:t>-Woo Lee</w:t>
      </w:r>
      <w:r>
        <w:rPr>
          <w:lang w:val="en-GB"/>
        </w:rPr>
        <w:t xml:space="preserve"> – </w:t>
      </w:r>
      <w:r w:rsidR="00D31886">
        <w:rPr>
          <w:lang w:val="en-GB"/>
        </w:rPr>
        <w:t>Seoul National University</w:t>
      </w:r>
      <w:r>
        <w:rPr>
          <w:lang w:val="en-GB"/>
        </w:rPr>
        <w:t xml:space="preserve"> Korea</w:t>
      </w:r>
    </w:p>
    <w:p w14:paraId="3FE91D5B" w14:textId="7A2C3F75" w:rsidR="00496325" w:rsidRDefault="006906BA">
      <w:pPr>
        <w:jc w:val="both"/>
        <w:rPr>
          <w:lang w:val="en-GB"/>
        </w:rPr>
      </w:pPr>
      <w:r>
        <w:rPr>
          <w:lang w:val="en-GB"/>
        </w:rPr>
        <w:t>Elvira Casas – AINIA, Spain</w:t>
      </w:r>
    </w:p>
    <w:p w14:paraId="0832A429" w14:textId="68970926" w:rsidR="00086E2F" w:rsidRDefault="00086E2F">
      <w:pPr>
        <w:jc w:val="both"/>
        <w:rPr>
          <w:lang w:val="en-GB"/>
        </w:rPr>
      </w:pPr>
      <w:r>
        <w:rPr>
          <w:lang w:val="en-GB"/>
        </w:rPr>
        <w:t xml:space="preserve">Jerry King - </w:t>
      </w:r>
      <w:r w:rsidR="000C443E" w:rsidRPr="000C443E">
        <w:rPr>
          <w:lang w:val="en-GB"/>
        </w:rPr>
        <w:t>CFS-Critical Fluid Symposia</w:t>
      </w:r>
      <w:r w:rsidR="000C443E">
        <w:rPr>
          <w:lang w:val="en-GB"/>
        </w:rPr>
        <w:t>, USA</w:t>
      </w:r>
    </w:p>
    <w:p w14:paraId="114FD74A" w14:textId="7BF8F1CC" w:rsidR="008D5C05" w:rsidRDefault="008D5C05">
      <w:pPr>
        <w:jc w:val="both"/>
        <w:rPr>
          <w:lang w:val="en-GB"/>
        </w:rPr>
      </w:pPr>
    </w:p>
    <w:p w14:paraId="492DC55A" w14:textId="56F70939" w:rsidR="008D5C05" w:rsidRDefault="008D5C05">
      <w:pPr>
        <w:jc w:val="both"/>
        <w:rPr>
          <w:lang w:val="en-GB"/>
        </w:rPr>
      </w:pPr>
      <w:r>
        <w:rPr>
          <w:lang w:val="en-GB"/>
        </w:rPr>
        <w:t>Award</w:t>
      </w:r>
    </w:p>
    <w:p w14:paraId="03AB1FFE" w14:textId="72034CDC" w:rsidR="008D5C05" w:rsidRPr="00FA0BFE" w:rsidRDefault="008D5C05">
      <w:pPr>
        <w:jc w:val="both"/>
        <w:rPr>
          <w:lang w:val="en-GB"/>
        </w:rPr>
      </w:pPr>
      <w:r>
        <w:rPr>
          <w:lang w:val="en-GB"/>
        </w:rPr>
        <w:t>A prize of 1250€ will be given to the winning team of this competition.</w:t>
      </w:r>
    </w:p>
    <w:sectPr w:rsidR="008D5C05" w:rsidRPr="00FA0BF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21C8"/>
    <w:multiLevelType w:val="hybridMultilevel"/>
    <w:tmpl w:val="C0A64800"/>
    <w:lvl w:ilvl="0" w:tplc="3690B170">
      <w:numFmt w:val="bullet"/>
      <w:lvlText w:val="-"/>
      <w:lvlJc w:val="left"/>
      <w:pPr>
        <w:ind w:left="720" w:hanging="360"/>
      </w:pPr>
      <w:rPr>
        <w:rFonts w:ascii="Calibri" w:eastAsiaTheme="minorHAnsi" w:hAnsi="Calibri"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BFE"/>
    <w:rsid w:val="00043E03"/>
    <w:rsid w:val="00086E2F"/>
    <w:rsid w:val="000B0B2F"/>
    <w:rsid w:val="000C443E"/>
    <w:rsid w:val="00255886"/>
    <w:rsid w:val="00403B93"/>
    <w:rsid w:val="00496325"/>
    <w:rsid w:val="004B758E"/>
    <w:rsid w:val="004D629C"/>
    <w:rsid w:val="006906BA"/>
    <w:rsid w:val="008D5C05"/>
    <w:rsid w:val="009718F3"/>
    <w:rsid w:val="00B14E38"/>
    <w:rsid w:val="00B94A54"/>
    <w:rsid w:val="00D31886"/>
    <w:rsid w:val="00DA29BB"/>
    <w:rsid w:val="00FA0BF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721CE"/>
  <w15:chartTrackingRefBased/>
  <w15:docId w15:val="{45E25284-68AF-4931-9161-34F20491D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A0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59392">
      <w:bodyDiv w:val="1"/>
      <w:marLeft w:val="0"/>
      <w:marRight w:val="0"/>
      <w:marTop w:val="0"/>
      <w:marBottom w:val="0"/>
      <w:divBdr>
        <w:top w:val="none" w:sz="0" w:space="0" w:color="auto"/>
        <w:left w:val="none" w:sz="0" w:space="0" w:color="auto"/>
        <w:bottom w:val="none" w:sz="0" w:space="0" w:color="auto"/>
        <w:right w:val="none" w:sz="0" w:space="0" w:color="auto"/>
      </w:divBdr>
    </w:div>
    <w:div w:id="127313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Duarte</dc:creator>
  <cp:keywords/>
  <dc:description/>
  <cp:lastModifiedBy>Ana -nunes</cp:lastModifiedBy>
  <cp:revision>3</cp:revision>
  <dcterms:created xsi:type="dcterms:W3CDTF">2017-01-04T22:36:00Z</dcterms:created>
  <dcterms:modified xsi:type="dcterms:W3CDTF">2017-01-04T22:37:00Z</dcterms:modified>
</cp:coreProperties>
</file>